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Pr="000705A0" w:rsidRDefault="00DE1930">
      <w:pPr>
        <w:pStyle w:val="Corpotesto"/>
        <w:spacing w:before="179"/>
        <w:rPr>
          <w:rFonts w:ascii="Times New Roman"/>
          <w:b/>
          <w:sz w:val="24"/>
        </w:rPr>
      </w:pPr>
    </w:p>
    <w:p w:rsidR="000705A0" w:rsidRPr="00145FBF" w:rsidRDefault="00613317" w:rsidP="000705A0">
      <w:pPr>
        <w:pStyle w:val="Corpotesto"/>
        <w:jc w:val="both"/>
        <w:rPr>
          <w:rFonts w:ascii="Palatino Linotype" w:hAnsi="Palatino Linotype"/>
          <w:b/>
        </w:rPr>
      </w:pPr>
      <w:r w:rsidRPr="000705A0">
        <w:rPr>
          <w:rFonts w:ascii="Palatino Linotype" w:hAnsi="Palatino Linotype"/>
          <w:b/>
        </w:rPr>
        <w:t xml:space="preserve">RICHIESTA DI </w:t>
      </w:r>
      <w:r w:rsidR="0026446B" w:rsidRPr="000705A0">
        <w:rPr>
          <w:rFonts w:ascii="Palatino Linotype" w:hAnsi="Palatino Linotype"/>
          <w:b/>
        </w:rPr>
        <w:t xml:space="preserve">OFFERTA ATTIVATA SUL MERCATO ELETTRONICO DELLA PUBBLICA AMMINISTRAZIONE PER L’AFFIDAMENTO DELLA FORNITURA </w:t>
      </w:r>
      <w:r w:rsidR="00145FBF">
        <w:rPr>
          <w:rFonts w:ascii="Palatino Linotype" w:hAnsi="Palatino Linotype"/>
          <w:b/>
        </w:rPr>
        <w:t xml:space="preserve">DI </w:t>
      </w:r>
      <w:r w:rsidR="00145FBF" w:rsidRPr="00145FBF">
        <w:rPr>
          <w:rFonts w:ascii="Palatino Linotype" w:hAnsi="Palatino Linotype"/>
          <w:b/>
        </w:rPr>
        <w:t>TRIAMCINOLONE ACETONIDE SOSP. OFTALMICA 4%</w:t>
      </w:r>
    </w:p>
    <w:p w:rsidR="000705A0" w:rsidRPr="00145FBF" w:rsidRDefault="000705A0" w:rsidP="00145FBF">
      <w:pPr>
        <w:pStyle w:val="Corpotesto"/>
        <w:jc w:val="both"/>
        <w:rPr>
          <w:rFonts w:ascii="Palatino Linotype" w:hAnsi="Palatino Linotype"/>
          <w:b/>
        </w:rPr>
      </w:pPr>
    </w:p>
    <w:p w:rsidR="0079245E" w:rsidRDefault="000705A0" w:rsidP="00145FBF">
      <w:pPr>
        <w:jc w:val="center"/>
      </w:pPr>
      <w:r w:rsidRPr="000705A0">
        <w:rPr>
          <w:rFonts w:ascii="Palatino Linotype" w:eastAsia="Palatino Linotype" w:hAnsi="Palatino Linotype" w:cs="Palatino Linotype"/>
          <w:b/>
          <w:bCs/>
          <w:sz w:val="24"/>
          <w:szCs w:val="24"/>
        </w:rPr>
        <w:t xml:space="preserve">RDO </w:t>
      </w:r>
      <w:r w:rsidR="00145FBF" w:rsidRPr="00145FBF">
        <w:rPr>
          <w:rFonts w:ascii="Palatino Linotype" w:eastAsia="Palatino Linotype" w:hAnsi="Palatino Linotype" w:cs="Palatino Linotype"/>
          <w:b/>
          <w:bCs/>
          <w:sz w:val="24"/>
          <w:szCs w:val="24"/>
        </w:rPr>
        <w:t>5650132</w:t>
      </w:r>
      <w:bookmarkStart w:id="0" w:name="_GoBack"/>
      <w:bookmarkEnd w:id="0"/>
    </w:p>
    <w:p w:rsidR="0079245E" w:rsidRDefault="0079245E">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45FBF">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45FBF">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45FBF">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45FBF">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45FBF">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46CF0"/>
    <w:rsid w:val="000705A0"/>
    <w:rsid w:val="00122B49"/>
    <w:rsid w:val="00145FBF"/>
    <w:rsid w:val="001D4942"/>
    <w:rsid w:val="0026446B"/>
    <w:rsid w:val="003F6AEF"/>
    <w:rsid w:val="00493CF6"/>
    <w:rsid w:val="00533D53"/>
    <w:rsid w:val="00613317"/>
    <w:rsid w:val="00632FEF"/>
    <w:rsid w:val="0079245E"/>
    <w:rsid w:val="007B74ED"/>
    <w:rsid w:val="0092307C"/>
    <w:rsid w:val="00CB30D0"/>
    <w:rsid w:val="00D2786A"/>
    <w:rsid w:val="00D47920"/>
    <w:rsid w:val="00D74454"/>
    <w:rsid w:val="00DB21FC"/>
    <w:rsid w:val="00DE1930"/>
    <w:rsid w:val="00F815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C4C3E"/>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1507</Words>
  <Characters>8595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Reg-bas</dc:creator>
  <cp:lastModifiedBy>Giorgia Capocelli</cp:lastModifiedBy>
  <cp:revision>20</cp:revision>
  <cp:lastPrinted>2025-07-18T09:07:00Z</cp:lastPrinted>
  <dcterms:created xsi:type="dcterms:W3CDTF">2024-01-30T09:38:00Z</dcterms:created>
  <dcterms:modified xsi:type="dcterms:W3CDTF">2025-09-23T14:48:00Z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